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FE864" w14:textId="77777777" w:rsidR="004E2250" w:rsidRDefault="004E2250" w:rsidP="004E2250">
      <w:pPr>
        <w:rPr>
          <w:color w:val="333333"/>
          <w:sz w:val="24"/>
          <w:szCs w:val="24"/>
        </w:rPr>
      </w:pPr>
      <w:r w:rsidRPr="004E2250">
        <w:rPr>
          <w:color w:val="333333"/>
          <w:sz w:val="24"/>
          <w:szCs w:val="24"/>
        </w:rPr>
        <w:t>Автономное учреждение социального обслуживания населения Тюменской области «Областной реабилитационный центр для детей и подростков с ограниченными возможностями «Родник» предоставляет социальные услуги в соответствии с</w:t>
      </w:r>
    </w:p>
    <w:p w14:paraId="7F2E8BE7" w14:textId="39CD310F" w:rsidR="001D6AC8" w:rsidRPr="004E2250" w:rsidRDefault="004E2250" w:rsidP="004E2250">
      <w:pPr>
        <w:rPr>
          <w:sz w:val="24"/>
          <w:szCs w:val="24"/>
        </w:rPr>
      </w:pPr>
      <w:r w:rsidRPr="004E2250">
        <w:rPr>
          <w:color w:val="333333"/>
          <w:sz w:val="24"/>
          <w:szCs w:val="24"/>
        </w:rPr>
        <w:t> </w:t>
      </w:r>
      <w:hyperlink r:id="rId5" w:history="1">
        <w:r w:rsidRPr="004E2250">
          <w:rPr>
            <w:rStyle w:val="ab"/>
            <w:rFonts w:ascii="Roboto Condensed" w:hAnsi="Roboto Condensed"/>
            <w:color w:val="3A539B"/>
            <w:sz w:val="24"/>
            <w:szCs w:val="24"/>
          </w:rPr>
          <w:t>Постановлением Правительства Тюменской области от 29 сентября 2009 г. N 279-п «О РЕАБИЛИТАЦИИ ОТДЕЛЬНЫХ КАТЕГОРИЙ ГРАЖДАН В СПЕЦИАЛИЗИРОВАННЫХ РЕАБИЛИТАЦИОННЫХ ЦЕНТРАХ В ТЮМЕНСКОЙ ОБЛАСТИ» (в ред. постановлений Правительства Тюменской области от 09.03.2011 N 64-п, от 27.12.2011 N 502-п, от 09.06.2012 N 218-п, от 22.11.2013 N 511-п,от 16.04.2014 N 171-п, от 16.02.2015 N 53-п, от 20.03.2017 N 104-п, от 12.02.2018 №37-п, от 27.04.2018 №164-п, от 20.0</w:t>
        </w:r>
        <w:bookmarkStart w:id="0" w:name="_GoBack"/>
        <w:bookmarkEnd w:id="0"/>
        <w:r w:rsidRPr="004E2250">
          <w:rPr>
            <w:rStyle w:val="ab"/>
            <w:rFonts w:ascii="Roboto Condensed" w:hAnsi="Roboto Condensed"/>
            <w:color w:val="3A539B"/>
            <w:sz w:val="24"/>
            <w:szCs w:val="24"/>
          </w:rPr>
          <w:t>7.2020 №453-п, от 04.09.2020 №568-п).</w:t>
        </w:r>
      </w:hyperlink>
    </w:p>
    <w:sectPr w:rsidR="001D6AC8" w:rsidRPr="004E2250" w:rsidSect="008D1623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61DA4"/>
    <w:multiLevelType w:val="multilevel"/>
    <w:tmpl w:val="94A86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F24EC5"/>
    <w:multiLevelType w:val="multilevel"/>
    <w:tmpl w:val="46CE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A35A87"/>
    <w:multiLevelType w:val="multilevel"/>
    <w:tmpl w:val="4F84C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AB5F1D"/>
    <w:multiLevelType w:val="multilevel"/>
    <w:tmpl w:val="653C3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BD3F97"/>
    <w:multiLevelType w:val="multilevel"/>
    <w:tmpl w:val="9C18B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5C740F"/>
    <w:multiLevelType w:val="multilevel"/>
    <w:tmpl w:val="7B8E5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4F77CB"/>
    <w:multiLevelType w:val="multilevel"/>
    <w:tmpl w:val="E68C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ED6A8D"/>
    <w:multiLevelType w:val="multilevel"/>
    <w:tmpl w:val="BFB2C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2D4769"/>
    <w:multiLevelType w:val="multilevel"/>
    <w:tmpl w:val="A73E8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8C7FF4"/>
    <w:multiLevelType w:val="multilevel"/>
    <w:tmpl w:val="139EF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9A4"/>
    <w:rsid w:val="001D6AC8"/>
    <w:rsid w:val="004958FF"/>
    <w:rsid w:val="004E2250"/>
    <w:rsid w:val="00575371"/>
    <w:rsid w:val="007A702E"/>
    <w:rsid w:val="008D1623"/>
    <w:rsid w:val="00AC790B"/>
    <w:rsid w:val="00B979A4"/>
    <w:rsid w:val="00BE2F70"/>
    <w:rsid w:val="00D47F57"/>
    <w:rsid w:val="00DD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EAC7"/>
  <w15:chartTrackingRefBased/>
  <w15:docId w15:val="{A07B7FCD-7D06-4222-93D9-4EF5EA82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1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5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16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annotation reference"/>
    <w:basedOn w:val="a0"/>
    <w:uiPriority w:val="99"/>
    <w:semiHidden/>
    <w:unhideWhenUsed/>
    <w:rsid w:val="00AC790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C790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C790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C790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C790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C7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790B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4E22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dnik-72.ru/includes/%D0%9F%D0%BE%D1%81%D1%82%D0%B0%D0%BD%D0%BE%D0%B2%D0%BB%D0%B5%D0%BD%D0%B8%D0%B5%20%E2%84%96%20279-%D0%BF%20(%D1%81%20%D0%B8%D0%B7%D0%BC%D0%B5%D0%BD%D0%B5%D0%BD%D0%B8%D1%8F%D0%BC%D0%B8%20%D0%BD%D0%B0%2004.09.2020)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Курилов</dc:creator>
  <cp:keywords/>
  <dc:description/>
  <cp:lastModifiedBy>Михаил Курилов</cp:lastModifiedBy>
  <cp:revision>2</cp:revision>
  <cp:lastPrinted>2023-09-21T11:13:00Z</cp:lastPrinted>
  <dcterms:created xsi:type="dcterms:W3CDTF">2023-09-21T12:01:00Z</dcterms:created>
  <dcterms:modified xsi:type="dcterms:W3CDTF">2023-09-21T12:01:00Z</dcterms:modified>
</cp:coreProperties>
</file>